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C2" w:rsidRDefault="00756EC2" w:rsidP="00A36E6D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bookmarkStart w:id="0" w:name="_Hlk166498923"/>
      <w:r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756EC2" w:rsidRDefault="00756EC2" w:rsidP="00A36E6D">
      <w:pPr>
        <w:spacing w:after="120"/>
        <w:ind w:left="2880" w:firstLine="72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  <w:bookmarkEnd w:id="0"/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767"/>
        <w:gridCol w:w="4568"/>
      </w:tblGrid>
      <w:tr w:rsidR="001C7BA5" w:rsidRPr="00A36E6D" w:rsidTr="00A36E6D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4767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1C7BA5" w:rsidRPr="00A36E6D" w:rsidRDefault="001C7B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A36E6D">
              <w:rPr>
                <w:rFonts w:ascii="Arial" w:hAnsi="Arial"/>
                <w:sz w:val="22"/>
                <w:szCs w:val="22"/>
              </w:rPr>
              <w:t>STATE OF WASHINGTON v.</w:t>
            </w:r>
          </w:p>
          <w:p w:rsidR="001C7BA5" w:rsidRPr="00A36E6D" w:rsidRDefault="001C7B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C7BA5" w:rsidRPr="00A36E6D" w:rsidRDefault="001C7B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C7BA5" w:rsidRPr="00A36E6D" w:rsidRDefault="001C7B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C7BA5" w:rsidRPr="00A36E6D" w:rsidRDefault="00364A50" w:rsidP="00A36E6D">
            <w:pPr>
              <w:tabs>
                <w:tab w:val="left" w:pos="3541"/>
              </w:tabs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A36E6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1C7BA5" w:rsidRPr="00A36E6D" w:rsidRDefault="001C7BA5" w:rsidP="00A36E6D">
            <w:pPr>
              <w:rPr>
                <w:rFonts w:ascii="Arial" w:hAnsi="Arial"/>
                <w:sz w:val="22"/>
                <w:szCs w:val="22"/>
              </w:rPr>
            </w:pPr>
            <w:r w:rsidRPr="00A36E6D">
              <w:rPr>
                <w:rFonts w:ascii="Arial" w:hAnsi="Arial"/>
                <w:sz w:val="22"/>
                <w:szCs w:val="22"/>
              </w:rPr>
              <w:t>Respondent(s).</w:t>
            </w:r>
          </w:p>
          <w:p w:rsidR="001C7BA5" w:rsidRPr="00A36E6D" w:rsidRDefault="001C7BA5" w:rsidP="00A36E6D">
            <w:pPr>
              <w:tabs>
                <w:tab w:val="center" w:pos="3541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A36E6D">
              <w:rPr>
                <w:rFonts w:ascii="Arial" w:hAnsi="Arial"/>
                <w:sz w:val="22"/>
                <w:szCs w:val="22"/>
              </w:rPr>
              <w:t xml:space="preserve">D.O.B.: </w:t>
            </w:r>
            <w:r w:rsidR="00364A50" w:rsidRPr="00A36E6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1C7BA5" w:rsidRPr="00A36E6D" w:rsidRDefault="001C7BA5" w:rsidP="00A36E6D">
            <w:pPr>
              <w:tabs>
                <w:tab w:val="center" w:pos="3541"/>
              </w:tabs>
              <w:rPr>
                <w:rFonts w:ascii="Arial" w:hAnsi="Arial"/>
                <w:sz w:val="22"/>
                <w:szCs w:val="22"/>
                <w:u w:val="single"/>
              </w:rPr>
            </w:pPr>
            <w:r w:rsidRPr="00A36E6D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A36E6D">
              <w:rPr>
                <w:rFonts w:ascii="Arial" w:hAnsi="Arial"/>
                <w:sz w:val="22"/>
                <w:szCs w:val="22"/>
              </w:rPr>
              <w:t xml:space="preserve">: </w:t>
            </w:r>
            <w:r w:rsidR="00364A50" w:rsidRPr="00A36E6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1C7BA5" w:rsidRPr="00A36E6D" w:rsidRDefault="001C7BA5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1C7BA5" w:rsidRPr="00A36E6D" w:rsidRDefault="001C7BA5">
            <w:pPr>
              <w:rPr>
                <w:rFonts w:ascii="Arial" w:hAnsi="Arial"/>
                <w:b/>
                <w:sz w:val="22"/>
                <w:szCs w:val="22"/>
              </w:rPr>
            </w:pPr>
            <w:r w:rsidRPr="00A36E6D">
              <w:rPr>
                <w:rFonts w:ascii="Arial" w:hAnsi="Arial"/>
                <w:b/>
                <w:sz w:val="22"/>
                <w:szCs w:val="22"/>
              </w:rPr>
              <w:t>H</w:t>
            </w:r>
            <w:r w:rsidR="00950B81" w:rsidRPr="00A36E6D">
              <w:rPr>
                <w:rFonts w:ascii="Arial" w:hAnsi="Arial"/>
                <w:b/>
                <w:sz w:val="22"/>
                <w:szCs w:val="22"/>
              </w:rPr>
              <w:t>earing, Findings, and Conclusions on Declination Hearing</w:t>
            </w:r>
          </w:p>
          <w:p w:rsidR="001C7BA5" w:rsidRPr="00A36E6D" w:rsidRDefault="001C7BA5" w:rsidP="00A36E6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A36E6D">
              <w:rPr>
                <w:rFonts w:ascii="Arial" w:hAnsi="Arial"/>
                <w:b/>
                <w:sz w:val="22"/>
                <w:szCs w:val="22"/>
              </w:rPr>
              <w:t>(FNFCL)</w:t>
            </w:r>
          </w:p>
          <w:p w:rsidR="001C7BA5" w:rsidRPr="00A36E6D" w:rsidRDefault="001C7BA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C7BA5" w:rsidRPr="00A36E6D" w:rsidRDefault="001C7BA5" w:rsidP="00756EC2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I.  H</w:t>
      </w:r>
      <w:r w:rsidR="00265458" w:rsidRPr="00A36E6D">
        <w:rPr>
          <w:rFonts w:ascii="Arial" w:hAnsi="Arial"/>
          <w:b/>
          <w:sz w:val="22"/>
          <w:szCs w:val="22"/>
        </w:rPr>
        <w:t>earing</w:t>
      </w:r>
    </w:p>
    <w:p w:rsidR="001C7BA5" w:rsidRPr="00A36E6D" w:rsidRDefault="001C7BA5" w:rsidP="00756EC2">
      <w:pPr>
        <w:tabs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1.1</w:t>
      </w:r>
      <w:r w:rsidRPr="00A36E6D">
        <w:rPr>
          <w:rFonts w:ascii="Arial" w:hAnsi="Arial"/>
          <w:sz w:val="22"/>
          <w:szCs w:val="22"/>
        </w:rPr>
        <w:tab/>
        <w:t xml:space="preserve">The juvenile court has jurisdiction over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pursuant to RCW 13.40.110 based on the following:</w:t>
      </w:r>
    </w:p>
    <w:p w:rsidR="001C7BA5" w:rsidRPr="00A36E6D" w:rsidRDefault="0046545E" w:rsidP="00756EC2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[  ]</w:t>
      </w:r>
      <w:r w:rsidR="001C7BA5" w:rsidRPr="00A36E6D">
        <w:rPr>
          <w:rFonts w:ascii="Arial" w:hAnsi="Arial"/>
          <w:sz w:val="22"/>
          <w:szCs w:val="22"/>
        </w:rPr>
        <w:tab/>
        <w:t xml:space="preserve">Respondent is 14 years of age or younger at the time </w:t>
      </w:r>
      <w:r w:rsidR="005C633E" w:rsidRPr="00A36E6D">
        <w:rPr>
          <w:rFonts w:ascii="Arial" w:hAnsi="Arial"/>
          <w:sz w:val="22"/>
          <w:szCs w:val="22"/>
        </w:rPr>
        <w:t xml:space="preserve">of the alleged offense </w:t>
      </w:r>
      <w:r w:rsidR="001C7BA5" w:rsidRPr="00A36E6D">
        <w:rPr>
          <w:rFonts w:ascii="Arial" w:hAnsi="Arial"/>
          <w:sz w:val="22"/>
          <w:szCs w:val="22"/>
        </w:rPr>
        <w:t>and charged with murder in the first degree (RCW 9A.32.030), and/or murder in the second degree (RCW 9A.32.050).</w:t>
      </w:r>
    </w:p>
    <w:p w:rsidR="001C7BA5" w:rsidRPr="00A36E6D" w:rsidRDefault="0046545E" w:rsidP="00756EC2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[  ]</w:t>
      </w:r>
      <w:r w:rsidR="001C7BA5" w:rsidRPr="00A36E6D">
        <w:rPr>
          <w:rFonts w:ascii="Arial" w:hAnsi="Arial"/>
          <w:sz w:val="22"/>
          <w:szCs w:val="22"/>
        </w:rPr>
        <w:tab/>
        <w:t xml:space="preserve">Respondent is at least 15 years of age at the time </w:t>
      </w:r>
      <w:r w:rsidR="005C633E" w:rsidRPr="00A36E6D">
        <w:rPr>
          <w:rFonts w:ascii="Arial" w:hAnsi="Arial"/>
          <w:sz w:val="22"/>
          <w:szCs w:val="22"/>
        </w:rPr>
        <w:t>of the alleged offense</w:t>
      </w:r>
      <w:r w:rsidR="001C7BA5" w:rsidRPr="00A36E6D">
        <w:rPr>
          <w:rFonts w:ascii="Arial" w:hAnsi="Arial"/>
          <w:sz w:val="22"/>
          <w:szCs w:val="22"/>
        </w:rPr>
        <w:t xml:space="preserve"> and charged with a serious violent offense as defined in RCW 9.94A.030.</w:t>
      </w:r>
    </w:p>
    <w:p w:rsidR="00997FCF" w:rsidRPr="00A36E6D" w:rsidRDefault="0046545E" w:rsidP="00756EC2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[  ]</w:t>
      </w:r>
      <w:r w:rsidR="00997FCF" w:rsidRPr="00A36E6D">
        <w:rPr>
          <w:rFonts w:ascii="Arial" w:hAnsi="Arial"/>
          <w:sz w:val="22"/>
          <w:szCs w:val="22"/>
        </w:rPr>
        <w:tab/>
        <w:t>Respondent is any age, is serving a minimum juvenile sentence to age 21, and is charged with custodial assault, RCW 9A.36.100.</w:t>
      </w:r>
    </w:p>
    <w:p w:rsidR="001C7BA5" w:rsidRPr="00A36E6D" w:rsidRDefault="0046545E" w:rsidP="00756EC2">
      <w:pPr>
        <w:tabs>
          <w:tab w:val="left" w:pos="1530"/>
        </w:tabs>
        <w:spacing w:before="120"/>
        <w:ind w:left="1080" w:hanging="36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[  ]</w:t>
      </w:r>
      <w:r w:rsidR="001C7BA5" w:rsidRPr="00A36E6D">
        <w:rPr>
          <w:rFonts w:ascii="Arial" w:hAnsi="Arial"/>
          <w:sz w:val="22"/>
          <w:szCs w:val="22"/>
        </w:rPr>
        <w:t xml:space="preserve"> </w:t>
      </w:r>
      <w:r w:rsidR="001C7BA5" w:rsidRPr="00A36E6D">
        <w:rPr>
          <w:rFonts w:ascii="Arial" w:hAnsi="Arial"/>
          <w:sz w:val="22"/>
          <w:szCs w:val="22"/>
        </w:rPr>
        <w:tab/>
        <w:t xml:space="preserve">Respondent is serving a minimum juvenile sentence to age </w:t>
      </w:r>
      <w:r w:rsidR="00364A50">
        <w:rPr>
          <w:rFonts w:ascii="Arial" w:hAnsi="Arial"/>
          <w:sz w:val="22"/>
          <w:szCs w:val="22"/>
        </w:rPr>
        <w:t>21</w:t>
      </w:r>
      <w:r w:rsidR="001C7BA5" w:rsidRPr="00A36E6D">
        <w:rPr>
          <w:rFonts w:ascii="Arial" w:hAnsi="Arial"/>
          <w:sz w:val="22"/>
          <w:szCs w:val="22"/>
        </w:rPr>
        <w:t xml:space="preserve"> and is charged with escape.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1.2</w:t>
      </w:r>
      <w:r w:rsidRPr="00A36E6D">
        <w:rPr>
          <w:rFonts w:ascii="Arial" w:hAnsi="Arial"/>
          <w:sz w:val="22"/>
          <w:szCs w:val="22"/>
        </w:rPr>
        <w:tab/>
        <w:t>On</w:t>
      </w:r>
      <w:r w:rsidR="0004577A">
        <w:rPr>
          <w:rFonts w:ascii="Arial" w:hAnsi="Arial"/>
          <w:sz w:val="22"/>
          <w:szCs w:val="22"/>
        </w:rPr>
        <w:t xml:space="preserve"> </w:t>
      </w:r>
      <w:r w:rsidR="0004577A" w:rsidRPr="001C37A6">
        <w:rPr>
          <w:rFonts w:ascii="Arial" w:hAnsi="Arial"/>
          <w:sz w:val="22"/>
          <w:szCs w:val="22"/>
        </w:rPr>
        <w:t>(date)</w:t>
      </w:r>
      <w:r w:rsidRPr="00A36E6D">
        <w:rPr>
          <w:rFonts w:ascii="Arial" w:hAnsi="Arial"/>
          <w:sz w:val="22"/>
          <w:szCs w:val="22"/>
        </w:rPr>
        <w:t xml:space="preserve"> ______________________________, the court held a hearing to determine whether Juvenile Court jurisdiction in this case should be declined and transferred to the adult superior court.</w:t>
      </w:r>
    </w:p>
    <w:p w:rsidR="001C7BA5" w:rsidRPr="00A36E6D" w:rsidRDefault="001C7BA5" w:rsidP="00756EC2">
      <w:pPr>
        <w:spacing w:before="1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1.3</w:t>
      </w:r>
      <w:r w:rsidRPr="00A36E6D">
        <w:rPr>
          <w:rFonts w:ascii="Arial" w:hAnsi="Arial"/>
          <w:sz w:val="22"/>
          <w:szCs w:val="22"/>
        </w:rPr>
        <w:tab/>
        <w:t>Persons appearing at the hearing were:</w:t>
      </w:r>
    </w:p>
    <w:p w:rsidR="001C7BA5" w:rsidRPr="00A36E6D" w:rsidRDefault="001C7BA5" w:rsidP="00A36E6D">
      <w:pPr>
        <w:spacing w:before="6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 xml:space="preserve">[  ] </w:t>
      </w:r>
      <w:r w:rsidRPr="00A36E6D">
        <w:rPr>
          <w:rFonts w:ascii="Arial" w:hAnsi="Arial"/>
          <w:sz w:val="22"/>
          <w:szCs w:val="22"/>
        </w:rPr>
        <w:t xml:space="preserve"> Respondent</w:t>
      </w:r>
      <w:r w:rsidRPr="00A36E6D">
        <w:rPr>
          <w:rFonts w:ascii="Arial" w:hAnsi="Arial"/>
          <w:sz w:val="22"/>
          <w:szCs w:val="22"/>
        </w:rPr>
        <w:tab/>
      </w: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 Probation Counselor  </w:t>
      </w:r>
    </w:p>
    <w:p w:rsidR="001C7BA5" w:rsidRPr="00A36E6D" w:rsidRDefault="001C7BA5" w:rsidP="00A36E6D">
      <w:pPr>
        <w:spacing w:before="6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 Prosecutor  </w:t>
      </w:r>
      <w:r w:rsidRPr="00A36E6D">
        <w:rPr>
          <w:rFonts w:ascii="Arial" w:hAnsi="Arial"/>
          <w:sz w:val="22"/>
          <w:szCs w:val="22"/>
        </w:rPr>
        <w:tab/>
      </w: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 Respondent’s Attorney</w:t>
      </w:r>
    </w:p>
    <w:p w:rsidR="001C7BA5" w:rsidRPr="00A36E6D" w:rsidRDefault="001C7BA5" w:rsidP="00A36E6D">
      <w:pPr>
        <w:tabs>
          <w:tab w:val="left" w:pos="3600"/>
          <w:tab w:val="left" w:pos="4320"/>
          <w:tab w:val="left" w:pos="9360"/>
        </w:tabs>
        <w:spacing w:before="60" w:line="360" w:lineRule="auto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 Parent(s)</w:t>
      </w:r>
      <w:r w:rsidRPr="00A36E6D">
        <w:rPr>
          <w:rFonts w:ascii="Arial" w:hAnsi="Arial"/>
          <w:sz w:val="22"/>
          <w:szCs w:val="22"/>
        </w:rPr>
        <w:tab/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 Other(s) </w:t>
      </w:r>
      <w:r w:rsidR="00364A50" w:rsidRPr="00A36E6D">
        <w:rPr>
          <w:rFonts w:ascii="Arial" w:hAnsi="Arial"/>
          <w:sz w:val="22"/>
          <w:szCs w:val="22"/>
          <w:u w:val="single"/>
        </w:rPr>
        <w:tab/>
      </w:r>
    </w:p>
    <w:p w:rsidR="001C7BA5" w:rsidRDefault="001C7BA5" w:rsidP="00672C81">
      <w:pPr>
        <w:spacing w:after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1.4</w:t>
      </w:r>
      <w:r w:rsidRPr="00A36E6D">
        <w:rPr>
          <w:rFonts w:ascii="Arial" w:hAnsi="Arial"/>
          <w:sz w:val="22"/>
          <w:szCs w:val="22"/>
        </w:rPr>
        <w:tab/>
        <w:t>Testimony was taken.</w:t>
      </w:r>
    </w:p>
    <w:p w:rsidR="00364A50" w:rsidRPr="00A36E6D" w:rsidRDefault="00364A50" w:rsidP="00A36E6D">
      <w:pPr>
        <w:spacing w:after="120"/>
        <w:rPr>
          <w:rFonts w:ascii="Arial" w:hAnsi="Arial"/>
          <w:sz w:val="22"/>
          <w:szCs w:val="22"/>
        </w:rPr>
      </w:pPr>
    </w:p>
    <w:p w:rsidR="001C7BA5" w:rsidRPr="00A36E6D" w:rsidRDefault="001C7BA5" w:rsidP="00A36E6D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lastRenderedPageBreak/>
        <w:t>I.  F</w:t>
      </w:r>
      <w:r w:rsidR="00265458" w:rsidRPr="00A36E6D">
        <w:rPr>
          <w:rFonts w:ascii="Arial" w:hAnsi="Arial"/>
          <w:b/>
          <w:sz w:val="22"/>
          <w:szCs w:val="22"/>
        </w:rPr>
        <w:t>indings</w:t>
      </w:r>
    </w:p>
    <w:p w:rsidR="001C7BA5" w:rsidRPr="00A36E6D" w:rsidRDefault="001C7BA5" w:rsidP="00756EC2">
      <w:pPr>
        <w:spacing w:before="1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Based on the testimony of witnesses, the exhibits, the arguments of counsel and the case record to date, the court finds: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bookmarkStart w:id="1" w:name="OLE_LINK2"/>
      <w:r w:rsidRPr="00A36E6D">
        <w:rPr>
          <w:rFonts w:ascii="Arial" w:hAnsi="Arial"/>
          <w:b/>
          <w:sz w:val="22"/>
          <w:szCs w:val="22"/>
        </w:rPr>
        <w:t>2.1</w:t>
      </w:r>
      <w:r w:rsidRPr="00A36E6D">
        <w:rPr>
          <w:rFonts w:ascii="Arial" w:hAnsi="Arial"/>
          <w:sz w:val="22"/>
          <w:szCs w:val="22"/>
        </w:rPr>
        <w:tab/>
        <w:t xml:space="preserve">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was born on</w:t>
      </w:r>
      <w:r w:rsidR="00672C81">
        <w:rPr>
          <w:rFonts w:ascii="Arial" w:hAnsi="Arial"/>
          <w:sz w:val="22"/>
          <w:szCs w:val="22"/>
        </w:rPr>
        <w:t xml:space="preserve"> </w:t>
      </w:r>
      <w:r w:rsidR="00672C81" w:rsidRPr="001C37A6">
        <w:rPr>
          <w:rFonts w:ascii="Arial" w:hAnsi="Arial"/>
          <w:sz w:val="22"/>
          <w:szCs w:val="22"/>
        </w:rPr>
        <w:t>(date)</w:t>
      </w:r>
      <w:r w:rsidRPr="00A36E6D">
        <w:rPr>
          <w:rFonts w:ascii="Arial" w:hAnsi="Arial"/>
          <w:sz w:val="22"/>
          <w:szCs w:val="22"/>
        </w:rPr>
        <w:t xml:space="preserve"> ______________, and was _____ years of age at the time of this hearing.</w:t>
      </w:r>
      <w:bookmarkEnd w:id="1"/>
    </w:p>
    <w:p w:rsidR="00364A50" w:rsidRDefault="001C7BA5" w:rsidP="00756EC2">
      <w:pPr>
        <w:tabs>
          <w:tab w:val="left" w:pos="7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2.2</w:t>
      </w:r>
      <w:r w:rsidRPr="00A36E6D">
        <w:rPr>
          <w:rFonts w:ascii="Arial" w:hAnsi="Arial"/>
          <w:sz w:val="22"/>
          <w:szCs w:val="22"/>
        </w:rPr>
        <w:tab/>
        <w:t xml:space="preserve">Evidence does exist to establish reason to believe that the </w:t>
      </w:r>
      <w:r w:rsidR="00EC264F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committed the offense(s) of:</w:t>
      </w:r>
    </w:p>
    <w:p w:rsidR="001C7BA5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1C7BA5" w:rsidP="00364A50">
      <w:pPr>
        <w:tabs>
          <w:tab w:val="left" w:pos="3600"/>
          <w:tab w:val="left" w:pos="9360"/>
        </w:tabs>
        <w:spacing w:before="120"/>
        <w:ind w:left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 xml:space="preserve">on </w:t>
      </w:r>
      <w:r w:rsidR="00364A50" w:rsidRPr="00A36E6D">
        <w:rPr>
          <w:rFonts w:ascii="Arial" w:hAnsi="Arial"/>
          <w:sz w:val="22"/>
          <w:szCs w:val="22"/>
          <w:u w:val="single"/>
        </w:rPr>
        <w:tab/>
      </w:r>
      <w:r w:rsidR="00364A50" w:rsidRPr="00A36E6D">
        <w:rPr>
          <w:rFonts w:ascii="Arial" w:hAnsi="Arial"/>
          <w:sz w:val="22"/>
          <w:szCs w:val="22"/>
        </w:rPr>
        <w:t xml:space="preserve">, </w:t>
      </w:r>
      <w:r w:rsidRPr="00A36E6D">
        <w:rPr>
          <w:rFonts w:ascii="Arial" w:hAnsi="Arial"/>
          <w:sz w:val="22"/>
          <w:szCs w:val="22"/>
        </w:rPr>
        <w:t>which finding is based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>on:</w:t>
      </w:r>
      <w:r w:rsidR="00364A50">
        <w:rPr>
          <w:rFonts w:ascii="Arial" w:hAnsi="Arial"/>
          <w:sz w:val="22"/>
          <w:szCs w:val="22"/>
        </w:rPr>
        <w:t xml:space="preserve"> </w:t>
      </w:r>
      <w:r w:rsidR="00364A50"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1C7BA5" w:rsidP="00756EC2">
      <w:pPr>
        <w:tabs>
          <w:tab w:val="left" w:pos="92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2.3</w:t>
      </w:r>
      <w:r w:rsidRPr="00A36E6D">
        <w:rPr>
          <w:rFonts w:ascii="Arial" w:hAnsi="Arial"/>
          <w:sz w:val="22"/>
          <w:szCs w:val="22"/>
        </w:rPr>
        <w:tab/>
        <w:t xml:space="preserve">The protection of the community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requires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does not require that Juvenile Court jurisdiction over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be declined in favor of adult prosecution and/or disposition.</w:t>
      </w:r>
    </w:p>
    <w:p w:rsidR="001C7BA5" w:rsidRPr="00A36E6D" w:rsidRDefault="001C7BA5" w:rsidP="00756EC2">
      <w:pPr>
        <w:tabs>
          <w:tab w:val="left" w:pos="92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2.4</w:t>
      </w:r>
      <w:r w:rsidRPr="00A36E6D">
        <w:rPr>
          <w:rFonts w:ascii="Arial" w:hAnsi="Arial"/>
          <w:sz w:val="22"/>
          <w:szCs w:val="22"/>
        </w:rPr>
        <w:tab/>
        <w:t xml:space="preserve">The offense(s) of which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is accused</w:t>
      </w:r>
      <w:r w:rsidR="0046545E" w:rsidRPr="00A36E6D">
        <w:rPr>
          <w:rFonts w:ascii="Arial" w:hAnsi="Arial"/>
          <w:sz w:val="22"/>
          <w:szCs w:val="22"/>
        </w:rPr>
        <w:t xml:space="preserve"> [  ]</w:t>
      </w:r>
      <w:r w:rsidRPr="00A36E6D">
        <w:rPr>
          <w:rFonts w:ascii="Arial" w:hAnsi="Arial"/>
          <w:sz w:val="22"/>
          <w:szCs w:val="22"/>
        </w:rPr>
        <w:t xml:space="preserve"> was/were</w:t>
      </w:r>
      <w:r w:rsidR="00364A50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 xml:space="preserve"> [  ]</w:t>
      </w:r>
      <w:r w:rsidRPr="00A36E6D">
        <w:rPr>
          <w:rFonts w:ascii="Arial" w:hAnsi="Arial"/>
          <w:sz w:val="22"/>
          <w:szCs w:val="22"/>
        </w:rPr>
        <w:t xml:space="preserve"> was/were not committed in a manner requiring that Juvenile Court jurisdiction over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 be declined in favor of adult prosecution and/or disposition.</w:t>
      </w:r>
    </w:p>
    <w:p w:rsidR="001C7BA5" w:rsidRPr="00A36E6D" w:rsidRDefault="001C7BA5" w:rsidP="00756EC2">
      <w:pPr>
        <w:tabs>
          <w:tab w:val="left" w:pos="92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2.5</w:t>
      </w:r>
      <w:r w:rsidRPr="00A36E6D">
        <w:rPr>
          <w:rFonts w:ascii="Arial" w:hAnsi="Arial"/>
          <w:sz w:val="22"/>
          <w:szCs w:val="22"/>
        </w:rPr>
        <w:tab/>
        <w:t xml:space="preserve">The offense(s) of which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 xml:space="preserve">espondent is accused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require(s)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do(es) not require(s) trial and/or disposition within the single jurisdiction of the adult criminal court.</w:t>
      </w:r>
    </w:p>
    <w:p w:rsidR="001C7BA5" w:rsidRPr="00A36E6D" w:rsidRDefault="001C7BA5" w:rsidP="00756EC2">
      <w:pPr>
        <w:tabs>
          <w:tab w:val="left" w:pos="927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2.6</w:t>
      </w:r>
      <w:r w:rsidRPr="00A36E6D">
        <w:rPr>
          <w:rFonts w:ascii="Arial" w:hAnsi="Arial"/>
          <w:sz w:val="22"/>
          <w:szCs w:val="22"/>
        </w:rPr>
        <w:tab/>
        <w:t xml:space="preserve">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 xml:space="preserve">espondent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manifests </w:t>
      </w:r>
      <w:r w:rsidR="0046545E" w:rsidRPr="00A36E6D">
        <w:rPr>
          <w:rFonts w:ascii="Arial" w:hAnsi="Arial"/>
          <w:sz w:val="22"/>
          <w:szCs w:val="22"/>
        </w:rPr>
        <w:t xml:space="preserve"> [  ]</w:t>
      </w:r>
      <w:r w:rsidRPr="00A36E6D">
        <w:rPr>
          <w:rFonts w:ascii="Arial" w:hAnsi="Arial"/>
          <w:sz w:val="22"/>
          <w:szCs w:val="22"/>
        </w:rPr>
        <w:t xml:space="preserve"> does not manifest a sophistication and maturity requiring that the Juvenile Court jurisdiction be declined in favor of adult prosecution and/or disposition.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2.7</w:t>
      </w:r>
      <w:r w:rsidRPr="00A36E6D">
        <w:rPr>
          <w:rFonts w:ascii="Arial" w:hAnsi="Arial"/>
          <w:sz w:val="22"/>
          <w:szCs w:val="22"/>
        </w:rPr>
        <w:tab/>
        <w:t>The record and his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ory of 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 indica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es 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ha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 </w:t>
      </w:r>
      <w:r w:rsidR="00E35080" w:rsidRPr="00A36E6D">
        <w:rPr>
          <w:rFonts w:ascii="Arial" w:hAnsi="Arial"/>
          <w:sz w:val="22"/>
          <w:szCs w:val="22"/>
        </w:rPr>
        <w:t>they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ha</w:t>
      </w:r>
      <w:r w:rsidR="00E35080" w:rsidRPr="00A36E6D">
        <w:rPr>
          <w:rFonts w:ascii="Arial" w:hAnsi="Arial"/>
          <w:sz w:val="22"/>
          <w:szCs w:val="22"/>
        </w:rPr>
        <w:t>ve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ha</w:t>
      </w:r>
      <w:r w:rsidR="00E35080" w:rsidRPr="00A36E6D">
        <w:rPr>
          <w:rFonts w:ascii="Arial" w:hAnsi="Arial"/>
          <w:sz w:val="22"/>
          <w:szCs w:val="22"/>
        </w:rPr>
        <w:t>ve</w:t>
      </w:r>
      <w:r w:rsidRPr="00A36E6D">
        <w:rPr>
          <w:rFonts w:ascii="Arial" w:hAnsi="Arial"/>
          <w:sz w:val="22"/>
          <w:szCs w:val="22"/>
        </w:rPr>
        <w:t xml:space="preserve"> no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 exhaus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ed 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he rehabili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a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ive resources of 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he juvenile sys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em.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2.8</w:t>
      </w:r>
      <w:r w:rsidRPr="00A36E6D">
        <w:rPr>
          <w:rFonts w:ascii="Arial" w:hAnsi="Arial"/>
          <w:sz w:val="22"/>
          <w:szCs w:val="22"/>
        </w:rPr>
        <w:tab/>
        <w:t xml:space="preserve">Other: </w:t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364A50" w:rsidRPr="00A36E6D" w:rsidRDefault="00364A50" w:rsidP="00364A50">
      <w:pPr>
        <w:tabs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1C7BA5" w:rsidP="00756EC2">
      <w:pPr>
        <w:spacing w:before="1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lastRenderedPageBreak/>
        <w:t>Detailed findings of facts are found in the court’s written or oral ruling which is incorporated herein by this reference.</w:t>
      </w:r>
    </w:p>
    <w:p w:rsidR="001C7BA5" w:rsidRPr="00A36E6D" w:rsidRDefault="001C7BA5" w:rsidP="00756EC2">
      <w:pPr>
        <w:spacing w:before="120"/>
        <w:ind w:left="720" w:hanging="720"/>
        <w:jc w:val="center"/>
        <w:rPr>
          <w:rFonts w:ascii="Arial" w:hAnsi="Arial"/>
          <w:b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III.  C</w:t>
      </w:r>
      <w:r w:rsidR="00265458" w:rsidRPr="00A36E6D">
        <w:rPr>
          <w:rFonts w:ascii="Arial" w:hAnsi="Arial"/>
          <w:b/>
          <w:sz w:val="22"/>
          <w:szCs w:val="22"/>
        </w:rPr>
        <w:t>onclusions of Law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Based on the findings of fact, the court concludes: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3.1</w:t>
      </w:r>
      <w:r w:rsidRPr="00A36E6D">
        <w:rPr>
          <w:rFonts w:ascii="Arial" w:hAnsi="Arial"/>
          <w:sz w:val="22"/>
          <w:szCs w:val="22"/>
        </w:rPr>
        <w:tab/>
        <w:t xml:space="preserve">The above-captioned court has jurisdiction of the subject matter and of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>espondent.</w:t>
      </w:r>
    </w:p>
    <w:p w:rsidR="001C7BA5" w:rsidRPr="00A36E6D" w:rsidRDefault="001C7BA5" w:rsidP="00756EC2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b/>
          <w:sz w:val="22"/>
          <w:szCs w:val="22"/>
        </w:rPr>
        <w:t>3.2</w:t>
      </w:r>
      <w:r w:rsidRPr="00A36E6D">
        <w:rPr>
          <w:rFonts w:ascii="Arial" w:hAnsi="Arial"/>
          <w:sz w:val="22"/>
          <w:szCs w:val="22"/>
        </w:rPr>
        <w:tab/>
        <w:t xml:space="preserve">Declining Juvenile Court jurisdiction over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 xml:space="preserve">espondent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is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is not in the best interest of the public.</w:t>
      </w:r>
    </w:p>
    <w:p w:rsidR="001C7BA5" w:rsidRDefault="001C7BA5" w:rsidP="00A36E6D">
      <w:pPr>
        <w:spacing w:before="120"/>
        <w:ind w:left="720" w:hanging="720"/>
        <w:rPr>
          <w:rFonts w:ascii="Arial" w:hAnsi="Arial"/>
          <w:sz w:val="20"/>
        </w:rPr>
      </w:pPr>
      <w:r w:rsidRPr="00A36E6D">
        <w:rPr>
          <w:rFonts w:ascii="Arial" w:hAnsi="Arial"/>
          <w:b/>
          <w:sz w:val="22"/>
          <w:szCs w:val="22"/>
        </w:rPr>
        <w:t>3.3</w:t>
      </w:r>
      <w:r w:rsidRPr="00A36E6D">
        <w:rPr>
          <w:rFonts w:ascii="Arial" w:hAnsi="Arial"/>
          <w:sz w:val="22"/>
          <w:szCs w:val="22"/>
        </w:rPr>
        <w:tab/>
        <w:t xml:space="preserve">An order declining Juvenile Court jurisdiction and transferring the </w:t>
      </w:r>
      <w:r w:rsidR="00364A50">
        <w:rPr>
          <w:rFonts w:ascii="Arial" w:hAnsi="Arial"/>
          <w:sz w:val="22"/>
          <w:szCs w:val="22"/>
        </w:rPr>
        <w:t>R</w:t>
      </w:r>
      <w:r w:rsidRPr="00A36E6D">
        <w:rPr>
          <w:rFonts w:ascii="Arial" w:hAnsi="Arial"/>
          <w:sz w:val="22"/>
          <w:szCs w:val="22"/>
        </w:rPr>
        <w:t xml:space="preserve">espondent for adult criminal prosecution and/or disposition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should</w:t>
      </w:r>
      <w:r w:rsidR="00364A50">
        <w:rPr>
          <w:rFonts w:ascii="Arial" w:hAnsi="Arial"/>
          <w:sz w:val="22"/>
          <w:szCs w:val="22"/>
        </w:rPr>
        <w:t xml:space="preserve"> </w:t>
      </w:r>
      <w:r w:rsidRPr="00A36E6D">
        <w:rPr>
          <w:rFonts w:ascii="Arial" w:hAnsi="Arial"/>
          <w:sz w:val="22"/>
          <w:szCs w:val="22"/>
        </w:rPr>
        <w:t xml:space="preserve"> </w:t>
      </w:r>
      <w:r w:rsidR="0046545E" w:rsidRPr="00A36E6D">
        <w:rPr>
          <w:rFonts w:ascii="Arial" w:hAnsi="Arial"/>
          <w:sz w:val="22"/>
          <w:szCs w:val="22"/>
        </w:rPr>
        <w:t>[  ]</w:t>
      </w:r>
      <w:r w:rsidRPr="00A36E6D">
        <w:rPr>
          <w:rFonts w:ascii="Arial" w:hAnsi="Arial"/>
          <w:sz w:val="22"/>
          <w:szCs w:val="22"/>
        </w:rPr>
        <w:t xml:space="preserve"> should not be entered.</w:t>
      </w:r>
    </w:p>
    <w:p w:rsidR="001C7BA5" w:rsidRPr="00A36E6D" w:rsidRDefault="001C7BA5" w:rsidP="00A36E6D">
      <w:pPr>
        <w:tabs>
          <w:tab w:val="left" w:pos="3600"/>
          <w:tab w:val="left" w:pos="4320"/>
          <w:tab w:val="left" w:pos="9360"/>
        </w:tabs>
        <w:spacing w:before="24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 xml:space="preserve">Dated: </w:t>
      </w:r>
      <w:r w:rsidR="00364A50" w:rsidRPr="00A36E6D">
        <w:rPr>
          <w:rFonts w:ascii="Arial" w:hAnsi="Arial"/>
          <w:sz w:val="22"/>
          <w:szCs w:val="22"/>
          <w:u w:val="single"/>
        </w:rPr>
        <w:tab/>
      </w:r>
      <w:r w:rsidR="00364A50" w:rsidRPr="00A36E6D">
        <w:rPr>
          <w:rFonts w:ascii="Arial" w:hAnsi="Arial"/>
          <w:sz w:val="22"/>
          <w:szCs w:val="22"/>
        </w:rPr>
        <w:tab/>
      </w:r>
      <w:r w:rsidR="00364A50"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1C7BA5" w:rsidP="00364A50">
      <w:pPr>
        <w:tabs>
          <w:tab w:val="left" w:pos="4320"/>
        </w:tabs>
        <w:rPr>
          <w:rFonts w:ascii="Arial" w:hAnsi="Arial"/>
          <w:b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ab/>
      </w:r>
      <w:r w:rsidR="00950B81" w:rsidRPr="00A36E6D">
        <w:rPr>
          <w:rFonts w:ascii="Arial" w:hAnsi="Arial"/>
          <w:b/>
          <w:sz w:val="22"/>
          <w:szCs w:val="22"/>
        </w:rPr>
        <w:t>Judge/Commissioner</w:t>
      </w:r>
    </w:p>
    <w:p w:rsidR="001C7BA5" w:rsidRPr="00A36E6D" w:rsidRDefault="001C7BA5" w:rsidP="00A36E6D">
      <w:pPr>
        <w:spacing w:before="240"/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Presented by:</w:t>
      </w:r>
      <w:bookmarkStart w:id="2" w:name="_GoBack"/>
      <w:bookmarkEnd w:id="2"/>
    </w:p>
    <w:p w:rsidR="00364A50" w:rsidRPr="00A36E6D" w:rsidRDefault="00364A50" w:rsidP="00A36E6D">
      <w:pPr>
        <w:tabs>
          <w:tab w:val="left" w:pos="3600"/>
        </w:tabs>
        <w:spacing w:before="24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1C7BA5" w:rsidRPr="00A36E6D" w:rsidRDefault="001C7BA5">
      <w:pPr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Signature</w:t>
      </w:r>
    </w:p>
    <w:p w:rsidR="00364A50" w:rsidRPr="00A36E6D" w:rsidRDefault="00364A50" w:rsidP="00A36E6D">
      <w:pPr>
        <w:tabs>
          <w:tab w:val="left" w:pos="3600"/>
        </w:tabs>
        <w:spacing w:before="24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</w:p>
    <w:p w:rsidR="00CA4699" w:rsidRPr="00A36E6D" w:rsidRDefault="001C7BA5">
      <w:pPr>
        <w:ind w:left="720" w:hanging="72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Type or Prin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 xml:space="preserve"> Name/Ti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le/WSBA No.</w:t>
      </w:r>
    </w:p>
    <w:p w:rsidR="00CA4699" w:rsidRPr="00A36E6D" w:rsidRDefault="00CA4699" w:rsidP="00A36E6D">
      <w:pPr>
        <w:tabs>
          <w:tab w:val="left" w:pos="720"/>
        </w:tabs>
        <w:spacing w:before="240"/>
        <w:ind w:left="1440" w:hanging="144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Copy Received; Approved for Entry; Notice of Presentation Waived:</w:t>
      </w:r>
    </w:p>
    <w:p w:rsidR="00CA4699" w:rsidRPr="00A36E6D" w:rsidRDefault="00364A50" w:rsidP="00A36E6D">
      <w:pPr>
        <w:tabs>
          <w:tab w:val="left" w:pos="3600"/>
          <w:tab w:val="left" w:pos="432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  <w:r w:rsidRPr="00A36E6D">
        <w:rPr>
          <w:rFonts w:ascii="Arial" w:hAnsi="Arial"/>
          <w:sz w:val="22"/>
          <w:szCs w:val="22"/>
        </w:rPr>
        <w:tab/>
      </w:r>
      <w:r w:rsidRPr="00A36E6D">
        <w:rPr>
          <w:rFonts w:ascii="Arial" w:hAnsi="Arial"/>
          <w:sz w:val="22"/>
          <w:szCs w:val="22"/>
          <w:u w:val="single"/>
        </w:rPr>
        <w:tab/>
      </w:r>
    </w:p>
    <w:p w:rsidR="00CA4699" w:rsidRPr="00A36E6D" w:rsidRDefault="00CA4699" w:rsidP="00CA4699">
      <w:pPr>
        <w:tabs>
          <w:tab w:val="left" w:pos="720"/>
          <w:tab w:val="left" w:pos="4320"/>
        </w:tabs>
        <w:ind w:left="1440" w:hanging="1440"/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Deputy Prosecuting Attorney/WSBA No.</w:t>
      </w:r>
      <w:r w:rsidRPr="00A36E6D">
        <w:rPr>
          <w:rFonts w:ascii="Arial" w:hAnsi="Arial"/>
          <w:sz w:val="22"/>
          <w:szCs w:val="22"/>
        </w:rPr>
        <w:tab/>
        <w:t>Attorney for Respondent/WSBA No.</w:t>
      </w:r>
    </w:p>
    <w:p w:rsidR="00CA4699" w:rsidRPr="00A36E6D" w:rsidRDefault="00364A50" w:rsidP="00A36E6D">
      <w:pPr>
        <w:tabs>
          <w:tab w:val="left" w:pos="3600"/>
          <w:tab w:val="left" w:pos="432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A36E6D">
        <w:rPr>
          <w:rFonts w:ascii="Arial" w:hAnsi="Arial"/>
          <w:sz w:val="22"/>
          <w:szCs w:val="22"/>
          <w:u w:val="single"/>
        </w:rPr>
        <w:tab/>
      </w:r>
      <w:r w:rsidRPr="00A36E6D">
        <w:rPr>
          <w:rFonts w:ascii="Arial" w:hAnsi="Arial"/>
          <w:sz w:val="22"/>
          <w:szCs w:val="22"/>
        </w:rPr>
        <w:tab/>
      </w:r>
      <w:r w:rsidRPr="00A36E6D">
        <w:rPr>
          <w:rFonts w:ascii="Arial" w:hAnsi="Arial"/>
          <w:sz w:val="22"/>
          <w:szCs w:val="22"/>
          <w:u w:val="single"/>
        </w:rPr>
        <w:tab/>
      </w:r>
    </w:p>
    <w:p w:rsidR="00CA4699" w:rsidRPr="00A36E6D" w:rsidRDefault="00CA4699" w:rsidP="00A36E6D">
      <w:pPr>
        <w:tabs>
          <w:tab w:val="left" w:pos="4320"/>
        </w:tabs>
        <w:rPr>
          <w:rFonts w:ascii="Arial" w:hAnsi="Arial"/>
          <w:sz w:val="22"/>
          <w:szCs w:val="22"/>
        </w:rPr>
      </w:pPr>
      <w:r w:rsidRPr="00A36E6D">
        <w:rPr>
          <w:rFonts w:ascii="Arial" w:hAnsi="Arial"/>
          <w:sz w:val="22"/>
          <w:szCs w:val="22"/>
        </w:rPr>
        <w:t>Proba</w:t>
      </w:r>
      <w:smartTag w:uri="urn:schemas-microsoft-com:office:smarttags" w:element="PersonName">
        <w:r w:rsidRPr="00A36E6D">
          <w:rPr>
            <w:rFonts w:ascii="Arial" w:hAnsi="Arial"/>
            <w:sz w:val="22"/>
            <w:szCs w:val="22"/>
          </w:rPr>
          <w:t>t</w:t>
        </w:r>
      </w:smartTag>
      <w:r w:rsidRPr="00A36E6D">
        <w:rPr>
          <w:rFonts w:ascii="Arial" w:hAnsi="Arial"/>
          <w:sz w:val="22"/>
          <w:szCs w:val="22"/>
        </w:rPr>
        <w:t>ion Counselor</w:t>
      </w:r>
      <w:r w:rsidRPr="00A36E6D">
        <w:rPr>
          <w:rFonts w:ascii="Arial" w:hAnsi="Arial"/>
          <w:sz w:val="22"/>
          <w:szCs w:val="22"/>
        </w:rPr>
        <w:tab/>
        <w:t>Respondent</w:t>
      </w:r>
    </w:p>
    <w:sectPr w:rsidR="00CA4699" w:rsidRPr="00A36E6D" w:rsidSect="00950B81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44A" w:rsidRDefault="0064444A">
      <w:r>
        <w:separator/>
      </w:r>
    </w:p>
  </w:endnote>
  <w:endnote w:type="continuationSeparator" w:id="0">
    <w:p w:rsidR="0064444A" w:rsidRDefault="0064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756EC2" w:rsidTr="00756EC2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56EC2" w:rsidRDefault="00756EC2" w:rsidP="00756EC2">
          <w:pPr>
            <w:tabs>
              <w:tab w:val="center" w:pos="1448"/>
            </w:tabs>
            <w:rPr>
              <w:rStyle w:val="PageNumber"/>
            </w:rPr>
          </w:pPr>
          <w:r w:rsidRPr="00756EC2">
            <w:rPr>
              <w:rFonts w:ascii="Arial" w:hAnsi="Arial"/>
              <w:sz w:val="18"/>
              <w:lang w:val="es-ES"/>
            </w:rPr>
            <w:t xml:space="preserve">RCW 13.04.030(1)(e)(v), 13.40.110 </w:t>
          </w:r>
          <w:r w:rsidRPr="00324B87"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</w:p>
        <w:p w:rsidR="00756EC2" w:rsidRDefault="00756EC2" w:rsidP="00756EC2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08.0110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56EC2" w:rsidRDefault="00756EC2" w:rsidP="00756E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Hearing, Finding, and Conclusions on Declination Hearing</w:t>
          </w:r>
        </w:p>
        <w:p w:rsidR="00756EC2" w:rsidRDefault="00756EC2" w:rsidP="00756E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36E6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6EC2" w:rsidRDefault="00756EC2" w:rsidP="00756E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1C7BA5" w:rsidRPr="00950B81" w:rsidRDefault="001C7BA5">
    <w:pPr>
      <w:pStyle w:val="Footer"/>
      <w:tabs>
        <w:tab w:val="clear" w:pos="8640"/>
        <w:tab w:val="right" w:pos="9990"/>
      </w:tabs>
      <w:rPr>
        <w:rFonts w:ascii="Arial" w:hAnsi="Arial"/>
        <w:sz w:val="20"/>
        <w:lang w:val="es-ES"/>
      </w:rPr>
    </w:pPr>
    <w:r w:rsidRPr="00950B81">
      <w:rPr>
        <w:rFonts w:ascii="Arial" w:hAnsi="Arial"/>
        <w:sz w:val="20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44A" w:rsidRDefault="0064444A">
      <w:r>
        <w:separator/>
      </w:r>
    </w:p>
  </w:footnote>
  <w:footnote w:type="continuationSeparator" w:id="0">
    <w:p w:rsidR="0064444A" w:rsidRDefault="0064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9"/>
    <w:rsid w:val="00007B05"/>
    <w:rsid w:val="0004577A"/>
    <w:rsid w:val="000574FB"/>
    <w:rsid w:val="000D62C4"/>
    <w:rsid w:val="00107DD1"/>
    <w:rsid w:val="001557F9"/>
    <w:rsid w:val="0016651A"/>
    <w:rsid w:val="001C7BA5"/>
    <w:rsid w:val="001D0D96"/>
    <w:rsid w:val="00265458"/>
    <w:rsid w:val="002A7B05"/>
    <w:rsid w:val="002F0EE6"/>
    <w:rsid w:val="00324B87"/>
    <w:rsid w:val="003520A1"/>
    <w:rsid w:val="00364A50"/>
    <w:rsid w:val="003C4B0F"/>
    <w:rsid w:val="00416BEC"/>
    <w:rsid w:val="0043406D"/>
    <w:rsid w:val="0046545E"/>
    <w:rsid w:val="00486BE3"/>
    <w:rsid w:val="00503CB1"/>
    <w:rsid w:val="0054797A"/>
    <w:rsid w:val="005B0915"/>
    <w:rsid w:val="005C633E"/>
    <w:rsid w:val="0064444A"/>
    <w:rsid w:val="00672C81"/>
    <w:rsid w:val="007127A3"/>
    <w:rsid w:val="00756EC2"/>
    <w:rsid w:val="007A130D"/>
    <w:rsid w:val="007A1652"/>
    <w:rsid w:val="007B527A"/>
    <w:rsid w:val="007E7C0E"/>
    <w:rsid w:val="007F1CF5"/>
    <w:rsid w:val="008A3848"/>
    <w:rsid w:val="00950B81"/>
    <w:rsid w:val="00997FCF"/>
    <w:rsid w:val="009F200B"/>
    <w:rsid w:val="00A026F7"/>
    <w:rsid w:val="00A36E6D"/>
    <w:rsid w:val="00A44C16"/>
    <w:rsid w:val="00A66D4F"/>
    <w:rsid w:val="00A93C78"/>
    <w:rsid w:val="00AD3A90"/>
    <w:rsid w:val="00B64A4B"/>
    <w:rsid w:val="00BB27E0"/>
    <w:rsid w:val="00C95754"/>
    <w:rsid w:val="00CA4699"/>
    <w:rsid w:val="00D27E55"/>
    <w:rsid w:val="00D7402B"/>
    <w:rsid w:val="00D850D0"/>
    <w:rsid w:val="00E35080"/>
    <w:rsid w:val="00EC264F"/>
    <w:rsid w:val="00EF21D6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unhideWhenUsed/>
    <w:rsid w:val="00A93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3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3C7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756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2024-05-28T18:18:00Z</dcterms:created>
  <dcterms:modified xsi:type="dcterms:W3CDTF">2024-05-28T18:18:00Z</dcterms:modified>
</cp:coreProperties>
</file>